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33CE" w14:textId="769B8F43" w:rsidR="003E5F2B" w:rsidRPr="00C63212" w:rsidRDefault="00C63212" w:rsidP="00C63212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  <w:r w:rsidRPr="00C63212">
        <w:rPr>
          <w:rFonts w:ascii="Cambria" w:hAnsi="Cambria"/>
          <w:b/>
          <w:bCs/>
          <w:sz w:val="24"/>
          <w:szCs w:val="24"/>
        </w:rPr>
        <w:t>6698 SAYILI KANUN KAPSAMINDA</w:t>
      </w:r>
    </w:p>
    <w:p w14:paraId="2AB1860F" w14:textId="3995F87B" w:rsidR="00C63212" w:rsidRPr="00C63212" w:rsidRDefault="009833A0" w:rsidP="00162883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VERİ SAHİBİNİN</w:t>
      </w:r>
      <w:r w:rsidR="00162883">
        <w:rPr>
          <w:rFonts w:ascii="Cambria" w:hAnsi="Cambria"/>
          <w:b/>
          <w:bCs/>
          <w:sz w:val="24"/>
          <w:szCs w:val="24"/>
        </w:rPr>
        <w:t xml:space="preserve"> </w:t>
      </w:r>
      <w:r w:rsidR="00C63212" w:rsidRPr="00C63212">
        <w:rPr>
          <w:rFonts w:ascii="Cambria" w:hAnsi="Cambria"/>
          <w:b/>
          <w:bCs/>
          <w:sz w:val="24"/>
          <w:szCs w:val="24"/>
        </w:rPr>
        <w:t>BAŞVURUSUNA İLİŞKİN</w:t>
      </w:r>
    </w:p>
    <w:p w14:paraId="04C5D541" w14:textId="20449E60" w:rsidR="0002135A" w:rsidRDefault="00C63212" w:rsidP="001E506E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  <w:r w:rsidRPr="00C63212">
        <w:rPr>
          <w:rFonts w:ascii="Cambria" w:hAnsi="Cambria"/>
          <w:b/>
          <w:bCs/>
          <w:sz w:val="24"/>
          <w:szCs w:val="24"/>
        </w:rPr>
        <w:t>BAŞVURU FORMU</w:t>
      </w:r>
    </w:p>
    <w:p w14:paraId="037C8A37" w14:textId="77777777" w:rsidR="001E506E" w:rsidRDefault="001E506E" w:rsidP="001E506E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</w:p>
    <w:p w14:paraId="2B49B830" w14:textId="24F6F804" w:rsidR="00162883" w:rsidRDefault="00C63212" w:rsidP="00C63212">
      <w:pPr>
        <w:pStyle w:val="AralkYok"/>
        <w:numPr>
          <w:ilvl w:val="0"/>
          <w:numId w:val="5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Başvurunun Yasal Dayanağı</w:t>
      </w:r>
    </w:p>
    <w:p w14:paraId="38EC7A1C" w14:textId="04FFF4AE" w:rsidR="00162883" w:rsidRPr="009833A0" w:rsidRDefault="00FA0146" w:rsidP="009833A0">
      <w:pPr>
        <w:pStyle w:val="AralkYok"/>
        <w:ind w:left="360"/>
        <w:jc w:val="both"/>
        <w:rPr>
          <w:rFonts w:ascii="Cambria" w:hAnsi="Cambria"/>
          <w:b/>
          <w:bCs/>
          <w:sz w:val="24"/>
          <w:szCs w:val="24"/>
        </w:rPr>
      </w:pPr>
      <w:r w:rsidRPr="00162883">
        <w:rPr>
          <w:rFonts w:ascii="Cambria" w:hAnsi="Cambria"/>
          <w:sz w:val="24"/>
          <w:szCs w:val="24"/>
        </w:rPr>
        <w:t xml:space="preserve">6698 sayılı Kişisel Verilerin Korunması Kanunu </w:t>
      </w:r>
      <w:r w:rsidR="00162883">
        <w:rPr>
          <w:rFonts w:ascii="Cambria" w:hAnsi="Cambria"/>
          <w:sz w:val="24"/>
          <w:szCs w:val="24"/>
        </w:rPr>
        <w:t>(“Kanun”), k</w:t>
      </w:r>
      <w:r w:rsidRPr="00162883">
        <w:rPr>
          <w:rFonts w:ascii="Cambria" w:hAnsi="Cambria"/>
          <w:sz w:val="24"/>
          <w:szCs w:val="24"/>
        </w:rPr>
        <w:t xml:space="preserve">işisel veri </w:t>
      </w:r>
      <w:r w:rsidR="00162883">
        <w:rPr>
          <w:rFonts w:ascii="Cambria" w:hAnsi="Cambria"/>
          <w:sz w:val="24"/>
          <w:szCs w:val="24"/>
        </w:rPr>
        <w:t>s</w:t>
      </w:r>
      <w:r w:rsidRPr="00162883">
        <w:rPr>
          <w:rFonts w:ascii="Cambria" w:hAnsi="Cambria"/>
          <w:sz w:val="24"/>
          <w:szCs w:val="24"/>
        </w:rPr>
        <w:t>ahibi</w:t>
      </w:r>
      <w:r w:rsidR="009833A0">
        <w:rPr>
          <w:rFonts w:ascii="Cambria" w:hAnsi="Cambria"/>
          <w:sz w:val="24"/>
          <w:szCs w:val="24"/>
        </w:rPr>
        <w:t xml:space="preserve">nin (“Başvuru Sahibi”) </w:t>
      </w:r>
      <w:r w:rsidRPr="00162883">
        <w:rPr>
          <w:rFonts w:ascii="Cambria" w:hAnsi="Cambria"/>
          <w:sz w:val="24"/>
          <w:szCs w:val="24"/>
        </w:rPr>
        <w:t xml:space="preserve">kişisel verilerin işlenmesi kapsamında </w:t>
      </w:r>
      <w:r w:rsidR="00162883">
        <w:rPr>
          <w:rFonts w:ascii="Cambria" w:hAnsi="Cambria"/>
          <w:sz w:val="24"/>
          <w:szCs w:val="24"/>
        </w:rPr>
        <w:t>v</w:t>
      </w:r>
      <w:r w:rsidRPr="00162883">
        <w:rPr>
          <w:rFonts w:ascii="Cambria" w:hAnsi="Cambria"/>
          <w:sz w:val="24"/>
          <w:szCs w:val="24"/>
        </w:rPr>
        <w:t xml:space="preserve">eri </w:t>
      </w:r>
      <w:r w:rsidR="00162883">
        <w:rPr>
          <w:rFonts w:ascii="Cambria" w:hAnsi="Cambria"/>
          <w:sz w:val="24"/>
          <w:szCs w:val="24"/>
        </w:rPr>
        <w:t>s</w:t>
      </w:r>
      <w:r w:rsidRPr="00162883">
        <w:rPr>
          <w:rFonts w:ascii="Cambria" w:hAnsi="Cambria"/>
          <w:sz w:val="24"/>
          <w:szCs w:val="24"/>
        </w:rPr>
        <w:t>orum</w:t>
      </w:r>
      <w:r w:rsidR="00306172" w:rsidRPr="00162883">
        <w:rPr>
          <w:rFonts w:ascii="Cambria" w:hAnsi="Cambria"/>
          <w:sz w:val="24"/>
          <w:szCs w:val="24"/>
        </w:rPr>
        <w:t xml:space="preserve">lusuna başvuru hakkını </w:t>
      </w:r>
      <w:r w:rsidR="00162883">
        <w:rPr>
          <w:rFonts w:ascii="Cambria" w:hAnsi="Cambria"/>
          <w:sz w:val="24"/>
          <w:szCs w:val="24"/>
        </w:rPr>
        <w:t>düzenlemiştir</w:t>
      </w:r>
      <w:r w:rsidR="00306172" w:rsidRPr="00162883">
        <w:rPr>
          <w:rFonts w:ascii="Cambria" w:hAnsi="Cambria"/>
          <w:sz w:val="24"/>
          <w:szCs w:val="24"/>
        </w:rPr>
        <w:t xml:space="preserve">. </w:t>
      </w:r>
      <w:r w:rsidR="00306172">
        <w:rPr>
          <w:rFonts w:ascii="Cambria" w:hAnsi="Cambria"/>
          <w:sz w:val="24"/>
          <w:szCs w:val="24"/>
        </w:rPr>
        <w:t xml:space="preserve">Saha </w:t>
      </w:r>
      <w:r w:rsidR="00162883">
        <w:rPr>
          <w:rFonts w:ascii="Cambria" w:hAnsi="Cambria"/>
          <w:sz w:val="24"/>
          <w:szCs w:val="24"/>
        </w:rPr>
        <w:t>Ma</w:t>
      </w:r>
      <w:r w:rsidR="00306172">
        <w:rPr>
          <w:rFonts w:ascii="Cambria" w:hAnsi="Cambria"/>
          <w:sz w:val="24"/>
          <w:szCs w:val="24"/>
        </w:rPr>
        <w:t>ğazacılık A.Ş</w:t>
      </w:r>
      <w:r w:rsidR="00162883">
        <w:rPr>
          <w:rFonts w:ascii="Cambria" w:hAnsi="Cambria"/>
          <w:sz w:val="24"/>
          <w:szCs w:val="24"/>
        </w:rPr>
        <w:t>.</w:t>
      </w:r>
      <w:r w:rsidR="00306172">
        <w:rPr>
          <w:rFonts w:ascii="Cambria" w:hAnsi="Cambria"/>
          <w:sz w:val="24"/>
          <w:szCs w:val="24"/>
        </w:rPr>
        <w:t xml:space="preserve"> olarak (</w:t>
      </w:r>
      <w:r w:rsidR="00162883">
        <w:rPr>
          <w:rFonts w:ascii="Cambria" w:hAnsi="Cambria"/>
          <w:sz w:val="24"/>
          <w:szCs w:val="24"/>
        </w:rPr>
        <w:t>“</w:t>
      </w:r>
      <w:r w:rsidR="00306172">
        <w:rPr>
          <w:rFonts w:ascii="Cambria" w:hAnsi="Cambria"/>
          <w:sz w:val="24"/>
          <w:szCs w:val="24"/>
        </w:rPr>
        <w:t>Veri Sorumlusu</w:t>
      </w:r>
      <w:r w:rsidR="00162883">
        <w:rPr>
          <w:rFonts w:ascii="Cambria" w:hAnsi="Cambria"/>
          <w:sz w:val="24"/>
          <w:szCs w:val="24"/>
        </w:rPr>
        <w:t>”</w:t>
      </w:r>
      <w:r w:rsidR="00306172">
        <w:rPr>
          <w:rFonts w:ascii="Cambria" w:hAnsi="Cambria"/>
          <w:sz w:val="24"/>
          <w:szCs w:val="24"/>
        </w:rPr>
        <w:t xml:space="preserve">) </w:t>
      </w:r>
      <w:r w:rsidR="00162883">
        <w:rPr>
          <w:rFonts w:ascii="Cambria" w:hAnsi="Cambria"/>
          <w:sz w:val="24"/>
          <w:szCs w:val="24"/>
        </w:rPr>
        <w:t>İ</w:t>
      </w:r>
      <w:r w:rsidR="00306172">
        <w:rPr>
          <w:rFonts w:ascii="Cambria" w:hAnsi="Cambria"/>
          <w:sz w:val="24"/>
          <w:szCs w:val="24"/>
        </w:rPr>
        <w:t xml:space="preserve">lgili </w:t>
      </w:r>
      <w:r w:rsidR="00162883">
        <w:rPr>
          <w:rFonts w:ascii="Cambria" w:hAnsi="Cambria"/>
          <w:sz w:val="24"/>
          <w:szCs w:val="24"/>
        </w:rPr>
        <w:t>K</w:t>
      </w:r>
      <w:r w:rsidR="00306172">
        <w:rPr>
          <w:rFonts w:ascii="Cambria" w:hAnsi="Cambria"/>
          <w:sz w:val="24"/>
          <w:szCs w:val="24"/>
        </w:rPr>
        <w:t xml:space="preserve">işilerin yasal haklarının bildirilmesi ve başvuru süreçlerinin yönetilmesi bakımından işbu </w:t>
      </w:r>
      <w:r w:rsidR="00162883">
        <w:rPr>
          <w:rFonts w:ascii="Cambria" w:hAnsi="Cambria"/>
          <w:sz w:val="24"/>
          <w:szCs w:val="24"/>
        </w:rPr>
        <w:t xml:space="preserve">Başvuru Formu </w:t>
      </w:r>
      <w:r w:rsidR="00306172">
        <w:rPr>
          <w:rFonts w:ascii="Cambria" w:hAnsi="Cambria"/>
          <w:sz w:val="24"/>
          <w:szCs w:val="24"/>
        </w:rPr>
        <w:t xml:space="preserve">hazırlanmıştır. </w:t>
      </w:r>
    </w:p>
    <w:p w14:paraId="3E89F809" w14:textId="77777777" w:rsidR="00162883" w:rsidRDefault="00162883" w:rsidP="00162883">
      <w:pPr>
        <w:pStyle w:val="AralkYok"/>
        <w:ind w:left="360"/>
        <w:jc w:val="both"/>
        <w:rPr>
          <w:rFonts w:ascii="Cambria" w:hAnsi="Cambria"/>
          <w:sz w:val="24"/>
          <w:szCs w:val="24"/>
        </w:rPr>
      </w:pPr>
    </w:p>
    <w:p w14:paraId="4E530D58" w14:textId="2F439DEB" w:rsidR="00162883" w:rsidRPr="00162883" w:rsidRDefault="00EC3580" w:rsidP="00162883">
      <w:pPr>
        <w:pStyle w:val="AralkYok"/>
        <w:numPr>
          <w:ilvl w:val="0"/>
          <w:numId w:val="5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Başvuru Sahibinin</w:t>
      </w:r>
      <w:r w:rsidR="00162883" w:rsidRPr="00162883">
        <w:rPr>
          <w:rFonts w:ascii="Cambria" w:hAnsi="Cambria"/>
          <w:b/>
          <w:bCs/>
          <w:sz w:val="24"/>
          <w:szCs w:val="24"/>
        </w:rPr>
        <w:t xml:space="preserve"> Hakları</w:t>
      </w:r>
    </w:p>
    <w:p w14:paraId="008075DA" w14:textId="4693FB8C" w:rsidR="00306172" w:rsidRDefault="00EC3580" w:rsidP="00162883">
      <w:pPr>
        <w:pStyle w:val="AralkYok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Başvuru Sahibinin</w:t>
      </w:r>
      <w:r w:rsidR="008808CB">
        <w:rPr>
          <w:rFonts w:ascii="Cambria" w:hAnsi="Cambria"/>
          <w:sz w:val="24"/>
          <w:szCs w:val="24"/>
        </w:rPr>
        <w:t>,</w:t>
      </w:r>
      <w:r w:rsidR="00306172" w:rsidRPr="00306172">
        <w:rPr>
          <w:rFonts w:ascii="Cambria" w:hAnsi="Cambria"/>
          <w:sz w:val="24"/>
          <w:szCs w:val="24"/>
        </w:rPr>
        <w:t xml:space="preserve"> Kanunun 11. Maddesi kapsamında</w:t>
      </w:r>
      <w:r w:rsidR="00306172">
        <w:rPr>
          <w:rFonts w:ascii="Cambria" w:hAnsi="Cambria"/>
          <w:sz w:val="24"/>
          <w:szCs w:val="24"/>
        </w:rPr>
        <w:t xml:space="preserve"> hakları</w:t>
      </w:r>
      <w:r w:rsidR="00162883">
        <w:rPr>
          <w:rFonts w:ascii="Cambria" w:hAnsi="Cambria"/>
          <w:sz w:val="24"/>
          <w:szCs w:val="24"/>
        </w:rPr>
        <w:t xml:space="preserve"> aşağıdaki gibidir</w:t>
      </w:r>
      <w:r w:rsidR="00306172">
        <w:rPr>
          <w:rFonts w:ascii="Cambria" w:hAnsi="Cambria"/>
          <w:sz w:val="24"/>
          <w:szCs w:val="24"/>
        </w:rPr>
        <w:t xml:space="preserve">: </w:t>
      </w:r>
    </w:p>
    <w:p w14:paraId="606764E7" w14:textId="724B5DE0" w:rsidR="00DF1C08" w:rsidRPr="00DF1C08" w:rsidRDefault="00DF1C08" w:rsidP="00162883">
      <w:pPr>
        <w:pStyle w:val="AralkYok"/>
        <w:numPr>
          <w:ilvl w:val="0"/>
          <w:numId w:val="8"/>
        </w:numPr>
        <w:tabs>
          <w:tab w:val="left" w:pos="1134"/>
        </w:tabs>
        <w:jc w:val="both"/>
        <w:rPr>
          <w:rFonts w:ascii="Cambria" w:hAnsi="Cambria"/>
          <w:sz w:val="24"/>
          <w:szCs w:val="24"/>
        </w:rPr>
      </w:pPr>
      <w:r w:rsidRPr="00DF1C08">
        <w:rPr>
          <w:rFonts w:ascii="Cambria" w:hAnsi="Cambria"/>
          <w:sz w:val="24"/>
          <w:szCs w:val="24"/>
        </w:rPr>
        <w:t xml:space="preserve">Kişisel veri işlenip işlenmediğini öğrenme, </w:t>
      </w:r>
    </w:p>
    <w:p w14:paraId="2DE91B70" w14:textId="449DD970" w:rsidR="00DF1C08" w:rsidRPr="00DF1C08" w:rsidRDefault="00DF1C08" w:rsidP="00162883">
      <w:pPr>
        <w:pStyle w:val="AralkYok"/>
        <w:numPr>
          <w:ilvl w:val="0"/>
          <w:numId w:val="8"/>
        </w:numPr>
        <w:tabs>
          <w:tab w:val="left" w:pos="1134"/>
        </w:tabs>
        <w:jc w:val="both"/>
        <w:rPr>
          <w:rFonts w:ascii="Cambria" w:hAnsi="Cambria"/>
          <w:sz w:val="24"/>
          <w:szCs w:val="24"/>
        </w:rPr>
      </w:pPr>
      <w:r w:rsidRPr="00DF1C08">
        <w:rPr>
          <w:rFonts w:ascii="Cambria" w:hAnsi="Cambria"/>
          <w:sz w:val="24"/>
          <w:szCs w:val="24"/>
        </w:rPr>
        <w:t>Kişisel verileri işlenmişse buna ilişkin bilgi talep etme,</w:t>
      </w:r>
    </w:p>
    <w:p w14:paraId="3CC7D158" w14:textId="77777777" w:rsidR="00162883" w:rsidRDefault="00DF1C08" w:rsidP="00162883">
      <w:pPr>
        <w:pStyle w:val="AralkYok"/>
        <w:numPr>
          <w:ilvl w:val="0"/>
          <w:numId w:val="8"/>
        </w:numPr>
        <w:tabs>
          <w:tab w:val="left" w:pos="1134"/>
        </w:tabs>
        <w:jc w:val="both"/>
        <w:rPr>
          <w:rFonts w:ascii="Cambria" w:hAnsi="Cambria"/>
          <w:sz w:val="24"/>
          <w:szCs w:val="24"/>
        </w:rPr>
      </w:pPr>
      <w:r w:rsidRPr="00DF1C08">
        <w:rPr>
          <w:rFonts w:ascii="Cambria" w:hAnsi="Cambria"/>
          <w:sz w:val="24"/>
          <w:szCs w:val="24"/>
        </w:rPr>
        <w:t xml:space="preserve">Kişisel verilerin işlenme amacını ve bunların amacına uygun kullanılıp kullanılmadığını öğrenme, </w:t>
      </w:r>
    </w:p>
    <w:p w14:paraId="5A0C8E1D" w14:textId="3B6F7C36" w:rsidR="00DF1C08" w:rsidRPr="00DF1C08" w:rsidRDefault="00DF1C08" w:rsidP="00162883">
      <w:pPr>
        <w:pStyle w:val="AralkYok"/>
        <w:numPr>
          <w:ilvl w:val="0"/>
          <w:numId w:val="8"/>
        </w:numPr>
        <w:tabs>
          <w:tab w:val="left" w:pos="1134"/>
        </w:tabs>
        <w:jc w:val="both"/>
        <w:rPr>
          <w:rFonts w:ascii="Cambria" w:hAnsi="Cambria"/>
          <w:sz w:val="24"/>
          <w:szCs w:val="24"/>
        </w:rPr>
      </w:pPr>
      <w:r w:rsidRPr="00DF1C08">
        <w:rPr>
          <w:rFonts w:ascii="Cambria" w:hAnsi="Cambria"/>
          <w:sz w:val="24"/>
          <w:szCs w:val="24"/>
        </w:rPr>
        <w:t xml:space="preserve">Yurt içinde veya yurt dışında kişisel verilerin aktarıldığı üçüncü kişileri bilme, </w:t>
      </w:r>
    </w:p>
    <w:p w14:paraId="422EA50D" w14:textId="2D936B02" w:rsidR="00DF1C08" w:rsidRPr="00DF1C08" w:rsidRDefault="00DF1C08" w:rsidP="00162883">
      <w:pPr>
        <w:pStyle w:val="AralkYok"/>
        <w:numPr>
          <w:ilvl w:val="0"/>
          <w:numId w:val="8"/>
        </w:numPr>
        <w:tabs>
          <w:tab w:val="left" w:pos="1134"/>
        </w:tabs>
        <w:jc w:val="both"/>
        <w:rPr>
          <w:rFonts w:ascii="Cambria" w:hAnsi="Cambria"/>
          <w:sz w:val="24"/>
          <w:szCs w:val="24"/>
        </w:rPr>
      </w:pPr>
      <w:r w:rsidRPr="00DF1C08">
        <w:rPr>
          <w:rFonts w:ascii="Cambria" w:hAnsi="Cambria"/>
          <w:sz w:val="24"/>
          <w:szCs w:val="24"/>
        </w:rPr>
        <w:t xml:space="preserve">Kişisel verilerin eksik veya yanlış işlenmiş olması hâlinde bunların düzeltilmesini isteme, </w:t>
      </w:r>
    </w:p>
    <w:p w14:paraId="2318908A" w14:textId="0C378943" w:rsidR="00DF1C08" w:rsidRPr="00DF1C08" w:rsidRDefault="00DF1C08" w:rsidP="00162883">
      <w:pPr>
        <w:pStyle w:val="AralkYok"/>
        <w:numPr>
          <w:ilvl w:val="0"/>
          <w:numId w:val="8"/>
        </w:numPr>
        <w:tabs>
          <w:tab w:val="left" w:pos="1134"/>
        </w:tabs>
        <w:jc w:val="both"/>
        <w:rPr>
          <w:rFonts w:ascii="Cambria" w:hAnsi="Cambria"/>
          <w:sz w:val="24"/>
          <w:szCs w:val="24"/>
        </w:rPr>
      </w:pPr>
      <w:r w:rsidRPr="00DF1C08">
        <w:rPr>
          <w:rFonts w:ascii="Cambria" w:hAnsi="Cambria"/>
          <w:sz w:val="24"/>
          <w:szCs w:val="24"/>
        </w:rPr>
        <w:t>7</w:t>
      </w:r>
      <w:r w:rsidR="001E506E">
        <w:rPr>
          <w:rFonts w:ascii="Cambria" w:hAnsi="Cambria"/>
          <w:sz w:val="24"/>
          <w:szCs w:val="24"/>
        </w:rPr>
        <w:t xml:space="preserve">. </w:t>
      </w:r>
      <w:r w:rsidRPr="00DF1C08">
        <w:rPr>
          <w:rFonts w:ascii="Cambria" w:hAnsi="Cambria"/>
          <w:sz w:val="24"/>
          <w:szCs w:val="24"/>
        </w:rPr>
        <w:t xml:space="preserve">maddede öngörülen şartlar çerçevesinde kişisel verilerin silinmesini veya yok edilmesini isteme, </w:t>
      </w:r>
    </w:p>
    <w:p w14:paraId="0CDBACFC" w14:textId="6721D7D9" w:rsidR="00DF1C08" w:rsidRPr="00DF1C08" w:rsidRDefault="00DF1C08" w:rsidP="00162883">
      <w:pPr>
        <w:pStyle w:val="AralkYok"/>
        <w:numPr>
          <w:ilvl w:val="0"/>
          <w:numId w:val="8"/>
        </w:numPr>
        <w:tabs>
          <w:tab w:val="left" w:pos="1134"/>
        </w:tabs>
        <w:jc w:val="both"/>
        <w:rPr>
          <w:rFonts w:ascii="Cambria" w:hAnsi="Cambria"/>
          <w:sz w:val="24"/>
          <w:szCs w:val="24"/>
        </w:rPr>
      </w:pPr>
      <w:r w:rsidRPr="00DF1C08">
        <w:rPr>
          <w:rFonts w:ascii="Cambria" w:hAnsi="Cambria"/>
          <w:sz w:val="24"/>
          <w:szCs w:val="24"/>
        </w:rPr>
        <w:t>(</w:t>
      </w:r>
      <w:r w:rsidR="00162883">
        <w:rPr>
          <w:rFonts w:ascii="Cambria" w:hAnsi="Cambria"/>
          <w:sz w:val="24"/>
          <w:szCs w:val="24"/>
        </w:rPr>
        <w:t>e</w:t>
      </w:r>
      <w:r w:rsidRPr="00DF1C08">
        <w:rPr>
          <w:rFonts w:ascii="Cambria" w:hAnsi="Cambria"/>
          <w:sz w:val="24"/>
          <w:szCs w:val="24"/>
        </w:rPr>
        <w:t>) ve (</w:t>
      </w:r>
      <w:r w:rsidR="00162883">
        <w:rPr>
          <w:rFonts w:ascii="Cambria" w:hAnsi="Cambria"/>
          <w:sz w:val="24"/>
          <w:szCs w:val="24"/>
        </w:rPr>
        <w:t>f</w:t>
      </w:r>
      <w:r w:rsidRPr="00DF1C08">
        <w:rPr>
          <w:rFonts w:ascii="Cambria" w:hAnsi="Cambria"/>
          <w:sz w:val="24"/>
          <w:szCs w:val="24"/>
        </w:rPr>
        <w:t xml:space="preserve">) </w:t>
      </w:r>
      <w:r w:rsidR="00162883">
        <w:rPr>
          <w:rFonts w:ascii="Cambria" w:hAnsi="Cambria"/>
          <w:sz w:val="24"/>
          <w:szCs w:val="24"/>
        </w:rPr>
        <w:t>maddeleri</w:t>
      </w:r>
      <w:r w:rsidRPr="00DF1C08">
        <w:rPr>
          <w:rFonts w:ascii="Cambria" w:hAnsi="Cambria"/>
          <w:sz w:val="24"/>
          <w:szCs w:val="24"/>
        </w:rPr>
        <w:t xml:space="preserve"> uyarınca yapılan işlemlerin, kişisel verilerin aktarıldığı üçüncü kişilere bildirilmesini isteme, </w:t>
      </w:r>
    </w:p>
    <w:p w14:paraId="12FC1BF2" w14:textId="1B42F8D5" w:rsidR="00DF1C08" w:rsidRPr="00DF1C08" w:rsidRDefault="00DF1C08" w:rsidP="00162883">
      <w:pPr>
        <w:pStyle w:val="AralkYok"/>
        <w:numPr>
          <w:ilvl w:val="0"/>
          <w:numId w:val="8"/>
        </w:numPr>
        <w:tabs>
          <w:tab w:val="left" w:pos="1134"/>
        </w:tabs>
        <w:jc w:val="both"/>
        <w:rPr>
          <w:rFonts w:ascii="Cambria" w:hAnsi="Cambria"/>
          <w:sz w:val="24"/>
          <w:szCs w:val="24"/>
        </w:rPr>
      </w:pPr>
      <w:r w:rsidRPr="00DF1C08">
        <w:rPr>
          <w:rFonts w:ascii="Cambria" w:hAnsi="Cambria"/>
          <w:sz w:val="24"/>
          <w:szCs w:val="24"/>
        </w:rPr>
        <w:t xml:space="preserve">İşlenen verilerin münhasıran otomatik sistemler vasıtasıyla analiz edilmesi suretiyle kişinin kendisi aleyhine bir sonucun ortaya çıkmasına itiraz etme, </w:t>
      </w:r>
    </w:p>
    <w:p w14:paraId="0133CEEE" w14:textId="3EFCEFD2" w:rsidR="00DF1C08" w:rsidRPr="00DF1C08" w:rsidRDefault="00DF1C08" w:rsidP="00162883">
      <w:pPr>
        <w:pStyle w:val="AralkYok"/>
        <w:numPr>
          <w:ilvl w:val="0"/>
          <w:numId w:val="8"/>
        </w:numPr>
        <w:tabs>
          <w:tab w:val="left" w:pos="1134"/>
        </w:tabs>
        <w:jc w:val="both"/>
        <w:rPr>
          <w:rFonts w:ascii="Cambria" w:hAnsi="Cambria"/>
          <w:sz w:val="24"/>
          <w:szCs w:val="24"/>
        </w:rPr>
      </w:pPr>
      <w:r w:rsidRPr="00DF1C08">
        <w:rPr>
          <w:rFonts w:ascii="Cambria" w:hAnsi="Cambria"/>
          <w:sz w:val="24"/>
          <w:szCs w:val="24"/>
        </w:rPr>
        <w:t>Kişisel verilerin kanuna aykırı olarak işlenmesi sebebiyle zarara uğraması hâlinde zararın giderilmesini talep etme</w:t>
      </w:r>
      <w:r w:rsidR="00162883">
        <w:rPr>
          <w:rFonts w:ascii="Cambria" w:hAnsi="Cambria"/>
          <w:sz w:val="24"/>
          <w:szCs w:val="24"/>
        </w:rPr>
        <w:t>.</w:t>
      </w:r>
    </w:p>
    <w:p w14:paraId="6D501D6C" w14:textId="77777777" w:rsidR="00DF1C08" w:rsidRPr="00306172" w:rsidRDefault="00DF1C08" w:rsidP="00DF1C08">
      <w:pPr>
        <w:pStyle w:val="AralkYok"/>
        <w:tabs>
          <w:tab w:val="left" w:pos="1134"/>
        </w:tabs>
        <w:jc w:val="both"/>
        <w:rPr>
          <w:rFonts w:ascii="Cambria" w:hAnsi="Cambria"/>
          <w:sz w:val="24"/>
          <w:szCs w:val="24"/>
        </w:rPr>
      </w:pPr>
    </w:p>
    <w:p w14:paraId="55C68084" w14:textId="77777777" w:rsidR="00162883" w:rsidRDefault="00C63212" w:rsidP="00DF1C08">
      <w:pPr>
        <w:pStyle w:val="AralkYok"/>
        <w:numPr>
          <w:ilvl w:val="0"/>
          <w:numId w:val="5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Başvuru Yöntemi </w:t>
      </w:r>
    </w:p>
    <w:p w14:paraId="150F8C49" w14:textId="7BAE45BE" w:rsidR="00162883" w:rsidRDefault="009833A0" w:rsidP="00162883">
      <w:pPr>
        <w:pStyle w:val="AralkYok"/>
        <w:ind w:left="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Başvuru Sahibi</w:t>
      </w:r>
      <w:r w:rsidR="00DF1C08" w:rsidRPr="00162883">
        <w:rPr>
          <w:rFonts w:ascii="Cambria" w:hAnsi="Cambria"/>
          <w:sz w:val="24"/>
          <w:szCs w:val="24"/>
        </w:rPr>
        <w:t xml:space="preserve"> tarafından</w:t>
      </w:r>
      <w:r w:rsidR="00162883">
        <w:rPr>
          <w:rFonts w:ascii="Cambria" w:hAnsi="Cambria"/>
          <w:sz w:val="24"/>
          <w:szCs w:val="24"/>
        </w:rPr>
        <w:t xml:space="preserve"> Kanun</w:t>
      </w:r>
      <w:r w:rsidR="00DF1C08" w:rsidRPr="00162883">
        <w:rPr>
          <w:rFonts w:ascii="Cambria" w:hAnsi="Cambria"/>
          <w:sz w:val="24"/>
          <w:szCs w:val="24"/>
        </w:rPr>
        <w:t xml:space="preserve"> ve ilgili </w:t>
      </w:r>
      <w:r w:rsidR="00E8461A" w:rsidRPr="00162883">
        <w:rPr>
          <w:rFonts w:ascii="Cambria" w:hAnsi="Cambria"/>
          <w:sz w:val="24"/>
          <w:szCs w:val="24"/>
        </w:rPr>
        <w:t>mevzuat</w:t>
      </w:r>
      <w:r w:rsidR="00DF1C08" w:rsidRPr="00162883">
        <w:rPr>
          <w:rFonts w:ascii="Cambria" w:hAnsi="Cambria"/>
          <w:sz w:val="24"/>
          <w:szCs w:val="24"/>
        </w:rPr>
        <w:t xml:space="preserve"> uyarınca </w:t>
      </w:r>
      <w:r w:rsidR="00162883">
        <w:rPr>
          <w:rFonts w:ascii="Cambria" w:hAnsi="Cambria"/>
          <w:sz w:val="24"/>
          <w:szCs w:val="24"/>
        </w:rPr>
        <w:t>Veri Sorumlusuna aşağıda gösterilen usuller doğrultusunda başvurulabilir.</w:t>
      </w:r>
      <w:r w:rsidR="00DF1C08" w:rsidRPr="00162883">
        <w:rPr>
          <w:rFonts w:ascii="Cambria" w:hAnsi="Cambria"/>
          <w:sz w:val="24"/>
          <w:szCs w:val="24"/>
        </w:rPr>
        <w:t xml:space="preserve"> </w:t>
      </w:r>
    </w:p>
    <w:p w14:paraId="396AC85E" w14:textId="53687488" w:rsidR="00E8461A" w:rsidRPr="00162883" w:rsidRDefault="00DF1C08" w:rsidP="00162883">
      <w:pPr>
        <w:pStyle w:val="AralkYok"/>
        <w:numPr>
          <w:ilvl w:val="0"/>
          <w:numId w:val="10"/>
        </w:numPr>
        <w:jc w:val="both"/>
        <w:rPr>
          <w:rFonts w:ascii="Cambria" w:hAnsi="Cambria"/>
          <w:b/>
          <w:bCs/>
          <w:sz w:val="24"/>
          <w:szCs w:val="24"/>
        </w:rPr>
      </w:pPr>
      <w:r w:rsidRPr="00E8461A">
        <w:rPr>
          <w:rFonts w:ascii="Cambria" w:hAnsi="Cambria"/>
          <w:b/>
          <w:bCs/>
          <w:sz w:val="24"/>
          <w:szCs w:val="24"/>
          <w:u w:val="single"/>
        </w:rPr>
        <w:t xml:space="preserve">İadeli </w:t>
      </w:r>
      <w:r w:rsidR="0002135A">
        <w:rPr>
          <w:rFonts w:ascii="Cambria" w:hAnsi="Cambria"/>
          <w:b/>
          <w:bCs/>
          <w:sz w:val="24"/>
          <w:szCs w:val="24"/>
          <w:u w:val="single"/>
        </w:rPr>
        <w:t>t</w:t>
      </w:r>
      <w:r w:rsidRPr="00E8461A">
        <w:rPr>
          <w:rFonts w:ascii="Cambria" w:hAnsi="Cambria"/>
          <w:b/>
          <w:bCs/>
          <w:sz w:val="24"/>
          <w:szCs w:val="24"/>
          <w:u w:val="single"/>
        </w:rPr>
        <w:t xml:space="preserve">aahhütlü </w:t>
      </w:r>
      <w:r w:rsidR="0002135A">
        <w:rPr>
          <w:rFonts w:ascii="Cambria" w:hAnsi="Cambria"/>
          <w:b/>
          <w:bCs/>
          <w:sz w:val="24"/>
          <w:szCs w:val="24"/>
          <w:u w:val="single"/>
        </w:rPr>
        <w:t>m</w:t>
      </w:r>
      <w:r w:rsidRPr="00E8461A">
        <w:rPr>
          <w:rFonts w:ascii="Cambria" w:hAnsi="Cambria"/>
          <w:b/>
          <w:bCs/>
          <w:sz w:val="24"/>
          <w:szCs w:val="24"/>
          <w:u w:val="single"/>
        </w:rPr>
        <w:t xml:space="preserve">ektup veya </w:t>
      </w:r>
      <w:r w:rsidR="0002135A">
        <w:rPr>
          <w:rFonts w:ascii="Cambria" w:hAnsi="Cambria"/>
          <w:b/>
          <w:bCs/>
          <w:sz w:val="24"/>
          <w:szCs w:val="24"/>
          <w:u w:val="single"/>
        </w:rPr>
        <w:t>n</w:t>
      </w:r>
      <w:r w:rsidRPr="00162883">
        <w:rPr>
          <w:rFonts w:ascii="Cambria" w:hAnsi="Cambria"/>
          <w:b/>
          <w:bCs/>
          <w:sz w:val="24"/>
          <w:szCs w:val="24"/>
          <w:u w:val="single"/>
        </w:rPr>
        <w:t xml:space="preserve">oter </w:t>
      </w:r>
      <w:r w:rsidR="0002135A">
        <w:rPr>
          <w:rFonts w:ascii="Cambria" w:hAnsi="Cambria"/>
          <w:b/>
          <w:bCs/>
          <w:sz w:val="24"/>
          <w:szCs w:val="24"/>
          <w:u w:val="single"/>
        </w:rPr>
        <w:t>a</w:t>
      </w:r>
      <w:r w:rsidRPr="00162883">
        <w:rPr>
          <w:rFonts w:ascii="Cambria" w:hAnsi="Cambria"/>
          <w:b/>
          <w:bCs/>
          <w:sz w:val="24"/>
          <w:szCs w:val="24"/>
          <w:u w:val="single"/>
        </w:rPr>
        <w:t>racılığı</w:t>
      </w:r>
      <w:r w:rsidR="00162883" w:rsidRPr="00162883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Pr="00162883">
        <w:rPr>
          <w:rFonts w:ascii="Cambria" w:hAnsi="Cambria"/>
          <w:b/>
          <w:bCs/>
          <w:sz w:val="24"/>
          <w:szCs w:val="24"/>
          <w:u w:val="single"/>
        </w:rPr>
        <w:t>ile</w:t>
      </w:r>
      <w:r w:rsidR="00162883">
        <w:rPr>
          <w:rFonts w:ascii="Cambria" w:hAnsi="Cambria"/>
          <w:sz w:val="24"/>
          <w:szCs w:val="24"/>
        </w:rPr>
        <w:t xml:space="preserve"> </w:t>
      </w:r>
      <w:r w:rsidRPr="00162883">
        <w:rPr>
          <w:rFonts w:ascii="Cambria" w:hAnsi="Cambria"/>
          <w:sz w:val="24"/>
          <w:szCs w:val="24"/>
        </w:rPr>
        <w:t>yapılacak</w:t>
      </w:r>
      <w:r>
        <w:rPr>
          <w:rFonts w:ascii="Cambria" w:hAnsi="Cambria"/>
          <w:sz w:val="24"/>
          <w:szCs w:val="24"/>
        </w:rPr>
        <w:t xml:space="preserve"> b</w:t>
      </w:r>
      <w:r w:rsidR="00E8461A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şvurular için </w:t>
      </w:r>
      <w:r w:rsidR="00E8461A">
        <w:rPr>
          <w:rFonts w:ascii="Cambria" w:hAnsi="Cambria"/>
          <w:sz w:val="24"/>
          <w:szCs w:val="24"/>
        </w:rPr>
        <w:t xml:space="preserve">işbu </w:t>
      </w:r>
      <w:r w:rsidR="00162883">
        <w:rPr>
          <w:rFonts w:ascii="Cambria" w:hAnsi="Cambria"/>
          <w:sz w:val="24"/>
          <w:szCs w:val="24"/>
        </w:rPr>
        <w:t>Başvuru Formunun</w:t>
      </w:r>
      <w:r w:rsidR="00E8461A">
        <w:rPr>
          <w:rFonts w:ascii="Cambria" w:hAnsi="Cambria"/>
          <w:sz w:val="24"/>
          <w:szCs w:val="24"/>
        </w:rPr>
        <w:t xml:space="preserve"> eksiksiz olarak doldurulup imzalanması ve aşağıdaki adrese gönderilmesi gerekir. </w:t>
      </w:r>
    </w:p>
    <w:p w14:paraId="6FB37E30" w14:textId="5D3652BD" w:rsidR="00DF1C08" w:rsidRDefault="00E8461A" w:rsidP="00DF1C08">
      <w:pPr>
        <w:pStyle w:val="AralkYok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16288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Saha Mağazacılık Anonim Şirketi </w:t>
      </w:r>
      <w:r w:rsidR="00DF1C08">
        <w:rPr>
          <w:rFonts w:ascii="Cambria" w:hAnsi="Cambria"/>
          <w:sz w:val="24"/>
          <w:szCs w:val="24"/>
        </w:rPr>
        <w:t xml:space="preserve"> </w:t>
      </w:r>
    </w:p>
    <w:p w14:paraId="4BE9EF3F" w14:textId="01E5E7E9" w:rsidR="00E62C10" w:rsidRDefault="00E8461A" w:rsidP="00E62C10">
      <w:pPr>
        <w:pStyle w:val="AralkYok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162883">
        <w:rPr>
          <w:rFonts w:ascii="Cambria" w:hAnsi="Cambria"/>
          <w:sz w:val="24"/>
          <w:szCs w:val="24"/>
        </w:rPr>
        <w:tab/>
      </w:r>
      <w:r w:rsidR="00E62C10" w:rsidRPr="00E62C10">
        <w:rPr>
          <w:rFonts w:ascii="Cambria" w:hAnsi="Cambria"/>
          <w:sz w:val="24"/>
          <w:szCs w:val="24"/>
        </w:rPr>
        <w:t>Ayazağa Mah. Vadi İstanbul Park Sitesi Bina No:7 C Blok: 7-B Kat:8 /30-</w:t>
      </w:r>
      <w:r w:rsidR="00E62C10">
        <w:rPr>
          <w:rFonts w:ascii="Cambria" w:hAnsi="Cambria"/>
          <w:sz w:val="24"/>
          <w:szCs w:val="24"/>
        </w:rPr>
        <w:t xml:space="preserve"> </w:t>
      </w:r>
      <w:r w:rsidR="00E62C10" w:rsidRPr="00E62C10">
        <w:rPr>
          <w:rFonts w:ascii="Cambria" w:hAnsi="Cambria"/>
          <w:sz w:val="24"/>
          <w:szCs w:val="24"/>
        </w:rPr>
        <w:t>32-33 Sarıyer – İstanbul</w:t>
      </w:r>
    </w:p>
    <w:p w14:paraId="646B4293" w14:textId="77777777" w:rsidR="00E62C10" w:rsidRDefault="00E62C10" w:rsidP="00E62C10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65AA644B" w14:textId="688C2B6F" w:rsidR="00E8461A" w:rsidRPr="00ED4E2F" w:rsidRDefault="00F36202" w:rsidP="00E62C10">
      <w:pPr>
        <w:pStyle w:val="AralkYok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Elektronik </w:t>
      </w:r>
      <w:r w:rsidR="0002135A">
        <w:rPr>
          <w:rFonts w:ascii="Cambria" w:hAnsi="Cambria"/>
          <w:b/>
          <w:bCs/>
          <w:sz w:val="24"/>
          <w:szCs w:val="24"/>
          <w:u w:val="single"/>
        </w:rPr>
        <w:t>p</w:t>
      </w:r>
      <w:r>
        <w:rPr>
          <w:rFonts w:ascii="Cambria" w:hAnsi="Cambria"/>
          <w:b/>
          <w:bCs/>
          <w:sz w:val="24"/>
          <w:szCs w:val="24"/>
          <w:u w:val="single"/>
        </w:rPr>
        <w:t>osta ile</w:t>
      </w:r>
      <w:r w:rsidRPr="00162883">
        <w:rPr>
          <w:rFonts w:ascii="Cambria" w:hAnsi="Cambria"/>
          <w:sz w:val="24"/>
          <w:szCs w:val="24"/>
        </w:rPr>
        <w:t xml:space="preserve"> </w:t>
      </w:r>
      <w:r w:rsidRPr="003426A0">
        <w:rPr>
          <w:rFonts w:ascii="Cambria" w:hAnsi="Cambria"/>
          <w:sz w:val="24"/>
          <w:szCs w:val="24"/>
        </w:rPr>
        <w:t>yapılacak başvurular</w:t>
      </w:r>
      <w:r>
        <w:rPr>
          <w:rFonts w:ascii="Cambria" w:hAnsi="Cambria"/>
          <w:sz w:val="24"/>
          <w:szCs w:val="24"/>
        </w:rPr>
        <w:t xml:space="preserve"> için </w:t>
      </w:r>
      <w:r w:rsidR="0002135A">
        <w:rPr>
          <w:rFonts w:ascii="Cambria" w:hAnsi="Cambria"/>
          <w:sz w:val="24"/>
          <w:szCs w:val="24"/>
        </w:rPr>
        <w:t xml:space="preserve">işbu Başvuru Formunun </w:t>
      </w:r>
      <w:r>
        <w:rPr>
          <w:rFonts w:ascii="Cambria" w:hAnsi="Cambria"/>
          <w:sz w:val="24"/>
          <w:szCs w:val="24"/>
        </w:rPr>
        <w:t xml:space="preserve">eksiksiz olarak </w:t>
      </w:r>
      <w:r w:rsidR="0002135A">
        <w:rPr>
          <w:rFonts w:ascii="Cambria" w:hAnsi="Cambria"/>
          <w:sz w:val="24"/>
          <w:szCs w:val="24"/>
        </w:rPr>
        <w:t>doldurulup</w:t>
      </w:r>
      <w:r>
        <w:rPr>
          <w:rFonts w:ascii="Cambria" w:hAnsi="Cambria"/>
          <w:sz w:val="24"/>
          <w:szCs w:val="24"/>
        </w:rPr>
        <w:t xml:space="preserve"> elektronik imza ile </w:t>
      </w:r>
      <w:r w:rsidR="0002135A">
        <w:rPr>
          <w:rFonts w:ascii="Cambria" w:hAnsi="Cambria"/>
          <w:sz w:val="24"/>
          <w:szCs w:val="24"/>
        </w:rPr>
        <w:t>imzalanması</w:t>
      </w:r>
      <w:r>
        <w:rPr>
          <w:rFonts w:ascii="Cambria" w:hAnsi="Cambria"/>
          <w:sz w:val="24"/>
          <w:szCs w:val="24"/>
        </w:rPr>
        <w:t xml:space="preserve"> </w:t>
      </w:r>
      <w:r w:rsidR="0002135A">
        <w:rPr>
          <w:rFonts w:ascii="Cambria" w:hAnsi="Cambria"/>
          <w:sz w:val="24"/>
          <w:szCs w:val="24"/>
        </w:rPr>
        <w:t>ve</w:t>
      </w:r>
      <w:r>
        <w:rPr>
          <w:rFonts w:ascii="Cambria" w:hAnsi="Cambria"/>
          <w:sz w:val="24"/>
          <w:szCs w:val="24"/>
        </w:rPr>
        <w:t xml:space="preserve"> aşağıda</w:t>
      </w:r>
      <w:r w:rsidR="0002135A">
        <w:rPr>
          <w:rFonts w:ascii="Cambria" w:hAnsi="Cambria"/>
          <w:sz w:val="24"/>
          <w:szCs w:val="24"/>
        </w:rPr>
        <w:t>ki</w:t>
      </w:r>
      <w:r>
        <w:rPr>
          <w:rFonts w:ascii="Cambria" w:hAnsi="Cambria"/>
          <w:sz w:val="24"/>
          <w:szCs w:val="24"/>
        </w:rPr>
        <w:t xml:space="preserve"> mail adresine mail ortamında iletilmesi gerekir</w:t>
      </w:r>
      <w:r w:rsidR="00ED4E2F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14:paraId="52DFE1F7" w14:textId="4143D7A0" w:rsidR="00ED4E2F" w:rsidRPr="00ED4E2F" w:rsidRDefault="00ED4E2F" w:rsidP="00ED4E2F">
      <w:pPr>
        <w:pStyle w:val="AralkYok"/>
        <w:ind w:left="1416"/>
        <w:jc w:val="both"/>
        <w:rPr>
          <w:rFonts w:ascii="Cambria" w:hAnsi="Cambria"/>
          <w:sz w:val="24"/>
          <w:szCs w:val="24"/>
        </w:rPr>
      </w:pPr>
      <w:r w:rsidRPr="00ED4E2F">
        <w:rPr>
          <w:rFonts w:ascii="Cambria" w:hAnsi="Cambria"/>
          <w:sz w:val="24"/>
          <w:szCs w:val="24"/>
        </w:rPr>
        <w:t>kvk@sneaksup.com</w:t>
      </w:r>
    </w:p>
    <w:p w14:paraId="2C589BFE" w14:textId="5E6529C0" w:rsidR="00C63212" w:rsidRDefault="00C63212" w:rsidP="00C63212">
      <w:pPr>
        <w:pStyle w:val="AralkYok"/>
        <w:jc w:val="both"/>
        <w:rPr>
          <w:rFonts w:ascii="Cambria" w:hAnsi="Cambria"/>
          <w:b/>
          <w:bCs/>
          <w:sz w:val="24"/>
          <w:szCs w:val="24"/>
        </w:rPr>
      </w:pPr>
    </w:p>
    <w:p w14:paraId="11E45507" w14:textId="77777777" w:rsidR="0002135A" w:rsidRDefault="00C63212" w:rsidP="00C63212">
      <w:pPr>
        <w:pStyle w:val="AralkYok"/>
        <w:numPr>
          <w:ilvl w:val="0"/>
          <w:numId w:val="5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Başvurunun </w:t>
      </w:r>
      <w:r w:rsidR="0002135A">
        <w:rPr>
          <w:rFonts w:ascii="Cambria" w:hAnsi="Cambria"/>
          <w:b/>
          <w:bCs/>
          <w:sz w:val="24"/>
          <w:szCs w:val="24"/>
        </w:rPr>
        <w:t>T</w:t>
      </w:r>
      <w:r>
        <w:rPr>
          <w:rFonts w:ascii="Cambria" w:hAnsi="Cambria"/>
          <w:b/>
          <w:bCs/>
          <w:sz w:val="24"/>
          <w:szCs w:val="24"/>
        </w:rPr>
        <w:t xml:space="preserve">akibi ve Sonuçlandırılması </w:t>
      </w:r>
    </w:p>
    <w:p w14:paraId="58CAA3F3" w14:textId="6EDB9378" w:rsidR="0002135A" w:rsidRDefault="009833A0" w:rsidP="0002135A">
      <w:pPr>
        <w:pStyle w:val="AralkYok"/>
        <w:ind w:left="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Başvuru Sahibinin talebi</w:t>
      </w:r>
      <w:r w:rsidR="0002135A">
        <w:rPr>
          <w:rFonts w:ascii="Cambria" w:hAnsi="Cambria"/>
          <w:sz w:val="24"/>
          <w:szCs w:val="24"/>
        </w:rPr>
        <w:t xml:space="preserve">, Başvuru Formunun belirlenen usullere uygun ve eksiksiz olarak tamamlanarak </w:t>
      </w:r>
      <w:r w:rsidR="00F36202" w:rsidRPr="0002135A">
        <w:rPr>
          <w:rFonts w:ascii="Cambria" w:hAnsi="Cambria"/>
          <w:sz w:val="24"/>
          <w:szCs w:val="24"/>
        </w:rPr>
        <w:t xml:space="preserve">Veri Sorumlusuna </w:t>
      </w:r>
      <w:r w:rsidR="0002135A">
        <w:rPr>
          <w:rFonts w:ascii="Cambria" w:hAnsi="Cambria"/>
          <w:sz w:val="24"/>
          <w:szCs w:val="24"/>
        </w:rPr>
        <w:t xml:space="preserve">ulaşmasını takiben 30 (otuz) gün </w:t>
      </w:r>
      <w:r w:rsidR="0002135A">
        <w:rPr>
          <w:rFonts w:ascii="Cambria" w:hAnsi="Cambria"/>
          <w:sz w:val="24"/>
          <w:szCs w:val="24"/>
        </w:rPr>
        <w:lastRenderedPageBreak/>
        <w:t xml:space="preserve">içerisinde sonuçlandırılır. Sonuçlandırılan başvurular ile ilgili olarak </w:t>
      </w:r>
      <w:r>
        <w:rPr>
          <w:rFonts w:ascii="Cambria" w:hAnsi="Cambria"/>
          <w:sz w:val="24"/>
          <w:szCs w:val="24"/>
        </w:rPr>
        <w:t>Başvuru Sahibine</w:t>
      </w:r>
      <w:r w:rsidR="0002135A">
        <w:rPr>
          <w:rFonts w:ascii="Cambria" w:hAnsi="Cambria"/>
          <w:sz w:val="24"/>
          <w:szCs w:val="24"/>
        </w:rPr>
        <w:t xml:space="preserve"> </w:t>
      </w:r>
      <w:r w:rsidR="00AF38DE">
        <w:rPr>
          <w:rFonts w:ascii="Cambria" w:hAnsi="Cambria"/>
          <w:sz w:val="24"/>
          <w:szCs w:val="24"/>
        </w:rPr>
        <w:t>belirtmiş</w:t>
      </w:r>
      <w:r w:rsidR="0002135A">
        <w:rPr>
          <w:rFonts w:ascii="Cambria" w:hAnsi="Cambria"/>
          <w:sz w:val="24"/>
          <w:szCs w:val="24"/>
        </w:rPr>
        <w:t xml:space="preserve"> olduğu iletişim kanallarından biri vasıtasıyla dönüş yapılır.</w:t>
      </w:r>
    </w:p>
    <w:p w14:paraId="43CA7077" w14:textId="77777777" w:rsidR="0002135A" w:rsidRDefault="00F36202" w:rsidP="0002135A">
      <w:pPr>
        <w:pStyle w:val="AralkYok"/>
        <w:ind w:left="360"/>
        <w:jc w:val="both"/>
        <w:rPr>
          <w:rFonts w:ascii="Cambria" w:hAnsi="Cambria"/>
          <w:b/>
          <w:bCs/>
          <w:sz w:val="24"/>
          <w:szCs w:val="24"/>
        </w:rPr>
      </w:pPr>
      <w:r w:rsidRPr="00F36202">
        <w:rPr>
          <w:rFonts w:ascii="Cambria" w:hAnsi="Cambria"/>
          <w:sz w:val="24"/>
          <w:szCs w:val="24"/>
        </w:rPr>
        <w:t xml:space="preserve">Veri </w:t>
      </w:r>
      <w:r w:rsidR="0002135A">
        <w:rPr>
          <w:rFonts w:ascii="Cambria" w:hAnsi="Cambria"/>
          <w:sz w:val="24"/>
          <w:szCs w:val="24"/>
        </w:rPr>
        <w:t>S</w:t>
      </w:r>
      <w:r w:rsidRPr="00F36202">
        <w:rPr>
          <w:rFonts w:ascii="Cambria" w:hAnsi="Cambria"/>
          <w:sz w:val="24"/>
          <w:szCs w:val="24"/>
        </w:rPr>
        <w:t xml:space="preserve">orumlusu, yasal yükümlülüklerin yerine getirilmesi ve veri güvenliğinin sağlanması bakımından </w:t>
      </w:r>
      <w:r w:rsidR="0002135A">
        <w:rPr>
          <w:rFonts w:ascii="Cambria" w:hAnsi="Cambria"/>
          <w:sz w:val="24"/>
          <w:szCs w:val="24"/>
        </w:rPr>
        <w:t>İlgili Kişiden</w:t>
      </w:r>
      <w:r w:rsidRPr="00F36202">
        <w:rPr>
          <w:rFonts w:ascii="Cambria" w:hAnsi="Cambria"/>
          <w:sz w:val="24"/>
          <w:szCs w:val="24"/>
        </w:rPr>
        <w:t xml:space="preserve"> kimli</w:t>
      </w:r>
      <w:r w:rsidR="0002135A">
        <w:rPr>
          <w:rFonts w:ascii="Cambria" w:hAnsi="Cambria"/>
          <w:sz w:val="24"/>
          <w:szCs w:val="24"/>
        </w:rPr>
        <w:t>ğini</w:t>
      </w:r>
      <w:r w:rsidRPr="00F36202">
        <w:rPr>
          <w:rFonts w:ascii="Cambria" w:hAnsi="Cambria"/>
          <w:sz w:val="24"/>
          <w:szCs w:val="24"/>
        </w:rPr>
        <w:t xml:space="preserve"> </w:t>
      </w:r>
      <w:r w:rsidR="0002135A">
        <w:rPr>
          <w:rFonts w:ascii="Cambria" w:hAnsi="Cambria"/>
          <w:sz w:val="24"/>
          <w:szCs w:val="24"/>
        </w:rPr>
        <w:t>doğrulamasını</w:t>
      </w:r>
      <w:r w:rsidRPr="00F36202">
        <w:rPr>
          <w:rFonts w:ascii="Cambria" w:hAnsi="Cambria"/>
          <w:sz w:val="24"/>
          <w:szCs w:val="24"/>
        </w:rPr>
        <w:t xml:space="preserve"> isteyebilir. Kimlik doğrulaması için </w:t>
      </w:r>
      <w:r w:rsidR="0002135A">
        <w:rPr>
          <w:rFonts w:ascii="Cambria" w:hAnsi="Cambria"/>
          <w:sz w:val="24"/>
          <w:szCs w:val="24"/>
        </w:rPr>
        <w:t>İlgili Kişi ile</w:t>
      </w:r>
      <w:r w:rsidR="006F06A8">
        <w:rPr>
          <w:rFonts w:ascii="Cambria" w:hAnsi="Cambria"/>
          <w:sz w:val="24"/>
          <w:szCs w:val="24"/>
        </w:rPr>
        <w:t xml:space="preserve"> </w:t>
      </w:r>
      <w:r w:rsidR="006F06A8" w:rsidRPr="00F36202">
        <w:rPr>
          <w:rFonts w:ascii="Cambria" w:hAnsi="Cambria"/>
          <w:sz w:val="24"/>
          <w:szCs w:val="24"/>
        </w:rPr>
        <w:t>telefon</w:t>
      </w:r>
      <w:r w:rsidRPr="00F36202">
        <w:rPr>
          <w:rFonts w:ascii="Cambria" w:hAnsi="Cambria"/>
          <w:sz w:val="24"/>
          <w:szCs w:val="24"/>
        </w:rPr>
        <w:t xml:space="preserve"> ve</w:t>
      </w:r>
      <w:r w:rsidR="0002135A">
        <w:rPr>
          <w:rFonts w:ascii="Cambria" w:hAnsi="Cambria"/>
          <w:sz w:val="24"/>
          <w:szCs w:val="24"/>
        </w:rPr>
        <w:t>ya</w:t>
      </w:r>
      <w:r w:rsidRPr="00F36202">
        <w:rPr>
          <w:rFonts w:ascii="Cambria" w:hAnsi="Cambria"/>
          <w:sz w:val="24"/>
          <w:szCs w:val="24"/>
        </w:rPr>
        <w:t xml:space="preserve"> diğer iletişim kan</w:t>
      </w:r>
      <w:r>
        <w:rPr>
          <w:rFonts w:ascii="Cambria" w:hAnsi="Cambria"/>
          <w:sz w:val="24"/>
          <w:szCs w:val="24"/>
        </w:rPr>
        <w:t>a</w:t>
      </w:r>
      <w:r w:rsidRPr="00F36202">
        <w:rPr>
          <w:rFonts w:ascii="Cambria" w:hAnsi="Cambria"/>
          <w:sz w:val="24"/>
          <w:szCs w:val="24"/>
        </w:rPr>
        <w:t>lları ile iletişim kurularak kimlik doğrulamaya esas olacak sorular sorulabilir.</w:t>
      </w:r>
    </w:p>
    <w:p w14:paraId="19CAB93B" w14:textId="3E4D6A2D" w:rsidR="00F36202" w:rsidRPr="0002135A" w:rsidRDefault="0002135A" w:rsidP="0002135A">
      <w:pPr>
        <w:pStyle w:val="AralkYok"/>
        <w:ind w:left="36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Başvuru Formunda iletilen bilgilerin doğruluğundan ve güncelliğinden tamamen </w:t>
      </w:r>
      <w:r w:rsidR="009833A0">
        <w:rPr>
          <w:rFonts w:ascii="Cambria" w:hAnsi="Cambria"/>
          <w:sz w:val="24"/>
          <w:szCs w:val="24"/>
        </w:rPr>
        <w:t>Başvuru Sahibi</w:t>
      </w:r>
      <w:r>
        <w:rPr>
          <w:rFonts w:ascii="Cambria" w:hAnsi="Cambria"/>
          <w:sz w:val="24"/>
          <w:szCs w:val="24"/>
        </w:rPr>
        <w:t xml:space="preserve"> sorumludur.</w:t>
      </w:r>
      <w:r w:rsidR="00F3620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İletilen</w:t>
      </w:r>
      <w:r w:rsidR="00F36202">
        <w:rPr>
          <w:rFonts w:ascii="Cambria" w:hAnsi="Cambria"/>
          <w:sz w:val="24"/>
          <w:szCs w:val="24"/>
        </w:rPr>
        <w:t xml:space="preserve"> bilgilerin </w:t>
      </w:r>
      <w:r w:rsidR="006F06A8">
        <w:rPr>
          <w:rFonts w:ascii="Cambria" w:hAnsi="Cambria"/>
          <w:sz w:val="24"/>
          <w:szCs w:val="24"/>
        </w:rPr>
        <w:t>doğru ve</w:t>
      </w:r>
      <w:r>
        <w:rPr>
          <w:rFonts w:ascii="Cambria" w:hAnsi="Cambria"/>
          <w:sz w:val="24"/>
          <w:szCs w:val="24"/>
        </w:rPr>
        <w:t>ya</w:t>
      </w:r>
      <w:r w:rsidR="006F06A8">
        <w:rPr>
          <w:rFonts w:ascii="Cambria" w:hAnsi="Cambria"/>
          <w:sz w:val="24"/>
          <w:szCs w:val="24"/>
        </w:rPr>
        <w:t xml:space="preserve"> güncel olmaması (eksik veya hatalı olması) </w:t>
      </w:r>
      <w:r w:rsidR="00F36202">
        <w:rPr>
          <w:rFonts w:ascii="Cambria" w:hAnsi="Cambria"/>
          <w:sz w:val="24"/>
          <w:szCs w:val="24"/>
        </w:rPr>
        <w:t xml:space="preserve">nedeniyle </w:t>
      </w:r>
      <w:r w:rsidR="009833A0">
        <w:rPr>
          <w:rFonts w:ascii="Cambria" w:hAnsi="Cambria"/>
          <w:sz w:val="24"/>
          <w:szCs w:val="24"/>
        </w:rPr>
        <w:t>Başvuru Sahibi</w:t>
      </w:r>
      <w:r w:rsidR="006F06A8">
        <w:rPr>
          <w:rFonts w:ascii="Cambria" w:hAnsi="Cambria"/>
          <w:sz w:val="24"/>
          <w:szCs w:val="24"/>
        </w:rPr>
        <w:t xml:space="preserve"> ile iletişim </w:t>
      </w:r>
      <w:r w:rsidR="001E506E">
        <w:rPr>
          <w:rFonts w:ascii="Cambria" w:hAnsi="Cambria"/>
          <w:sz w:val="24"/>
          <w:szCs w:val="24"/>
        </w:rPr>
        <w:t>kurulamamasından</w:t>
      </w:r>
      <w:r w:rsidR="006F06A8">
        <w:rPr>
          <w:rFonts w:ascii="Cambria" w:hAnsi="Cambria"/>
          <w:sz w:val="24"/>
          <w:szCs w:val="24"/>
        </w:rPr>
        <w:t xml:space="preserve"> veya başvuru</w:t>
      </w:r>
      <w:r w:rsidR="001E506E">
        <w:rPr>
          <w:rFonts w:ascii="Cambria" w:hAnsi="Cambria"/>
          <w:sz w:val="24"/>
          <w:szCs w:val="24"/>
        </w:rPr>
        <w:t>nun</w:t>
      </w:r>
      <w:r w:rsidR="006F06A8">
        <w:rPr>
          <w:rFonts w:ascii="Cambria" w:hAnsi="Cambria"/>
          <w:sz w:val="24"/>
          <w:szCs w:val="24"/>
        </w:rPr>
        <w:t xml:space="preserve"> </w:t>
      </w:r>
      <w:r w:rsidR="001E506E">
        <w:rPr>
          <w:rFonts w:ascii="Cambria" w:hAnsi="Cambria"/>
          <w:sz w:val="24"/>
          <w:szCs w:val="24"/>
        </w:rPr>
        <w:t>sonuçlandırılamamasından</w:t>
      </w:r>
      <w:r w:rsidR="006F06A8">
        <w:rPr>
          <w:rFonts w:ascii="Cambria" w:hAnsi="Cambria"/>
          <w:sz w:val="24"/>
          <w:szCs w:val="24"/>
        </w:rPr>
        <w:t xml:space="preserve"> </w:t>
      </w:r>
      <w:r w:rsidR="001E506E">
        <w:rPr>
          <w:rFonts w:ascii="Cambria" w:hAnsi="Cambria"/>
          <w:sz w:val="24"/>
          <w:szCs w:val="24"/>
        </w:rPr>
        <w:t>Veri Sorumlusu</w:t>
      </w:r>
      <w:r w:rsidR="006F06A8">
        <w:rPr>
          <w:rFonts w:ascii="Cambria" w:hAnsi="Cambria"/>
          <w:sz w:val="24"/>
          <w:szCs w:val="24"/>
        </w:rPr>
        <w:t xml:space="preserve"> sorumlu tutulamaz. </w:t>
      </w:r>
    </w:p>
    <w:p w14:paraId="6452C58C" w14:textId="77777777" w:rsidR="001E506E" w:rsidRDefault="001E506E" w:rsidP="00C63212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080C6A89" w14:textId="77766437" w:rsidR="00C63212" w:rsidRDefault="00C63212" w:rsidP="001E506E">
      <w:pPr>
        <w:pStyle w:val="AralkYok"/>
        <w:numPr>
          <w:ilvl w:val="0"/>
          <w:numId w:val="5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Başvuru Formu 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663"/>
      </w:tblGrid>
      <w:tr w:rsidR="001E506E" w14:paraId="7486C753" w14:textId="77777777" w:rsidTr="009833A0">
        <w:tc>
          <w:tcPr>
            <w:tcW w:w="2693" w:type="dxa"/>
          </w:tcPr>
          <w:p w14:paraId="3692A981" w14:textId="368A49FC" w:rsidR="001E506E" w:rsidRPr="001E506E" w:rsidRDefault="009833A0" w:rsidP="00C63212">
            <w:pPr>
              <w:pStyle w:val="AralkYok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Başvuru Sahibinin</w:t>
            </w:r>
          </w:p>
        </w:tc>
        <w:tc>
          <w:tcPr>
            <w:tcW w:w="5663" w:type="dxa"/>
          </w:tcPr>
          <w:p w14:paraId="337D99EC" w14:textId="77777777" w:rsidR="001E506E" w:rsidRPr="001E506E" w:rsidRDefault="001E506E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E506E" w14:paraId="3AD42F2E" w14:textId="77777777" w:rsidTr="009833A0">
        <w:tc>
          <w:tcPr>
            <w:tcW w:w="2693" w:type="dxa"/>
          </w:tcPr>
          <w:p w14:paraId="0B981674" w14:textId="504C97E7" w:rsidR="001E506E" w:rsidRPr="001E506E" w:rsidRDefault="001E506E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1E506E">
              <w:rPr>
                <w:rFonts w:ascii="Cambria" w:hAnsi="Cambria"/>
                <w:sz w:val="24"/>
                <w:szCs w:val="24"/>
              </w:rPr>
              <w:t>Adı Soyadı</w:t>
            </w:r>
          </w:p>
        </w:tc>
        <w:tc>
          <w:tcPr>
            <w:tcW w:w="5663" w:type="dxa"/>
          </w:tcPr>
          <w:p w14:paraId="64A220E0" w14:textId="77777777" w:rsidR="001E506E" w:rsidRPr="001E506E" w:rsidRDefault="001E506E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E506E" w14:paraId="6A47AFBA" w14:textId="77777777" w:rsidTr="009833A0">
        <w:tc>
          <w:tcPr>
            <w:tcW w:w="2693" w:type="dxa"/>
          </w:tcPr>
          <w:p w14:paraId="56E888D1" w14:textId="256C6AF6" w:rsidR="001E506E" w:rsidRPr="001E506E" w:rsidRDefault="001E506E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1E506E">
              <w:rPr>
                <w:rFonts w:ascii="Cambria" w:hAnsi="Cambria"/>
                <w:sz w:val="24"/>
                <w:szCs w:val="24"/>
              </w:rPr>
              <w:t>TC Kimlik Numarası</w:t>
            </w:r>
          </w:p>
        </w:tc>
        <w:tc>
          <w:tcPr>
            <w:tcW w:w="5663" w:type="dxa"/>
          </w:tcPr>
          <w:p w14:paraId="31D5987D" w14:textId="77777777" w:rsidR="001E506E" w:rsidRPr="001E506E" w:rsidRDefault="001E506E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E506E" w14:paraId="06ED245B" w14:textId="77777777" w:rsidTr="009833A0">
        <w:tc>
          <w:tcPr>
            <w:tcW w:w="2693" w:type="dxa"/>
          </w:tcPr>
          <w:p w14:paraId="7199BE20" w14:textId="4B502460" w:rsidR="001E506E" w:rsidRPr="001E506E" w:rsidRDefault="001E506E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1E506E">
              <w:rPr>
                <w:rFonts w:ascii="Cambria" w:hAnsi="Cambria"/>
                <w:sz w:val="24"/>
                <w:szCs w:val="24"/>
              </w:rPr>
              <w:t>Telefon Numarası</w:t>
            </w:r>
          </w:p>
        </w:tc>
        <w:tc>
          <w:tcPr>
            <w:tcW w:w="5663" w:type="dxa"/>
          </w:tcPr>
          <w:p w14:paraId="321FBEF2" w14:textId="77777777" w:rsidR="001E506E" w:rsidRPr="001E506E" w:rsidRDefault="001E506E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E506E" w14:paraId="5B3337FE" w14:textId="77777777" w:rsidTr="009833A0">
        <w:tc>
          <w:tcPr>
            <w:tcW w:w="2693" w:type="dxa"/>
          </w:tcPr>
          <w:p w14:paraId="529873C0" w14:textId="5C905BE0" w:rsidR="001E506E" w:rsidRPr="001E506E" w:rsidRDefault="001E506E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1E506E">
              <w:rPr>
                <w:rFonts w:ascii="Cambria" w:hAnsi="Cambria"/>
                <w:sz w:val="24"/>
                <w:szCs w:val="24"/>
              </w:rPr>
              <w:t>E-Posta Adresi</w:t>
            </w:r>
          </w:p>
        </w:tc>
        <w:tc>
          <w:tcPr>
            <w:tcW w:w="5663" w:type="dxa"/>
          </w:tcPr>
          <w:p w14:paraId="3D9D6B89" w14:textId="77777777" w:rsidR="001E506E" w:rsidRPr="001E506E" w:rsidRDefault="001E506E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E506E" w14:paraId="3DF35754" w14:textId="77777777" w:rsidTr="009833A0">
        <w:tc>
          <w:tcPr>
            <w:tcW w:w="2693" w:type="dxa"/>
          </w:tcPr>
          <w:p w14:paraId="56F7E137" w14:textId="29219AE2" w:rsidR="001E506E" w:rsidRPr="001E506E" w:rsidRDefault="001E506E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1E506E">
              <w:rPr>
                <w:rFonts w:ascii="Cambria" w:hAnsi="Cambria"/>
                <w:sz w:val="24"/>
                <w:szCs w:val="24"/>
              </w:rPr>
              <w:t>Açık Adresi</w:t>
            </w:r>
          </w:p>
        </w:tc>
        <w:tc>
          <w:tcPr>
            <w:tcW w:w="5663" w:type="dxa"/>
          </w:tcPr>
          <w:p w14:paraId="7E87E1EE" w14:textId="77777777" w:rsidR="001E506E" w:rsidRPr="001E506E" w:rsidRDefault="001E506E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E506E" w14:paraId="3D532F9C" w14:textId="77777777" w:rsidTr="009833A0">
        <w:tc>
          <w:tcPr>
            <w:tcW w:w="2693" w:type="dxa"/>
          </w:tcPr>
          <w:p w14:paraId="3B6A12B3" w14:textId="72451A37" w:rsidR="001E506E" w:rsidRPr="001E506E" w:rsidRDefault="001E506E" w:rsidP="00C63212">
            <w:pPr>
              <w:pStyle w:val="AralkYok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E506E">
              <w:rPr>
                <w:rFonts w:ascii="Cambria" w:hAnsi="Cambria"/>
                <w:b/>
                <w:bCs/>
                <w:sz w:val="24"/>
                <w:szCs w:val="24"/>
              </w:rPr>
              <w:t>Başvurunun Konusu</w:t>
            </w:r>
          </w:p>
        </w:tc>
        <w:tc>
          <w:tcPr>
            <w:tcW w:w="5663" w:type="dxa"/>
          </w:tcPr>
          <w:p w14:paraId="6F5C270E" w14:textId="77777777" w:rsidR="001E506E" w:rsidRPr="001E506E" w:rsidRDefault="001E506E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833A0" w14:paraId="372552F9" w14:textId="77777777" w:rsidTr="001B3625">
        <w:tc>
          <w:tcPr>
            <w:tcW w:w="8356" w:type="dxa"/>
            <w:gridSpan w:val="2"/>
          </w:tcPr>
          <w:p w14:paraId="76EE8305" w14:textId="600BAFBB" w:rsidR="009833A0" w:rsidRPr="001E506E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1E506E">
              <w:rPr>
                <w:rFonts w:ascii="Cambria" w:hAnsi="Cambria"/>
                <w:b/>
                <w:bCs/>
                <w:sz w:val="24"/>
                <w:szCs w:val="24"/>
              </w:rPr>
              <w:t>Açıklamala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r ve Talep</w:t>
            </w:r>
          </w:p>
        </w:tc>
      </w:tr>
      <w:tr w:rsidR="009833A0" w14:paraId="473055A4" w14:textId="77777777" w:rsidTr="00FB14CE">
        <w:tc>
          <w:tcPr>
            <w:tcW w:w="8356" w:type="dxa"/>
            <w:gridSpan w:val="2"/>
          </w:tcPr>
          <w:p w14:paraId="13C065B4" w14:textId="77777777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3DC9E07" w14:textId="77777777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9ABA2F8" w14:textId="7873E0FC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08B0B07" w14:textId="4132B92D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1F6BE93" w14:textId="01F9F555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D456EE1" w14:textId="1BBBA601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8DC2CF0" w14:textId="01B4ABFD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B36B040" w14:textId="4C144897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131A250" w14:textId="282C9CF9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28EC1FD" w14:textId="49B4F654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A65D9C0" w14:textId="005F55B9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4684BCF" w14:textId="77777777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DC68C19" w14:textId="77777777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B96A211" w14:textId="095EEE64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9EC17CC" w14:textId="33D3DD8F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1E79894" w14:textId="62B3E60C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A8D3ACB" w14:textId="07154ED3" w:rsidR="00ED4E2F" w:rsidRDefault="00ED4E2F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77D964B" w14:textId="6C14FD1F" w:rsidR="00ED4E2F" w:rsidRDefault="00ED4E2F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C3F852B" w14:textId="2BE4CD04" w:rsidR="00ED4E2F" w:rsidRDefault="00ED4E2F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399D8D1" w14:textId="77777777" w:rsidR="00ED4E2F" w:rsidRDefault="00ED4E2F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FA79ED2" w14:textId="77777777" w:rsidR="00ED4E2F" w:rsidRDefault="00ED4E2F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569F810" w14:textId="77777777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2FB1A02" w14:textId="77777777" w:rsidR="009833A0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481A92" w14:textId="1CD42E26" w:rsidR="009833A0" w:rsidRPr="001E506E" w:rsidRDefault="009833A0" w:rsidP="00C63212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A909F79" w14:textId="6E722ED0" w:rsidR="001E506E" w:rsidRPr="001E506E" w:rsidRDefault="001E506E" w:rsidP="001E506E">
      <w:pPr>
        <w:pStyle w:val="AralkYok"/>
        <w:ind w:left="360"/>
        <w:jc w:val="both"/>
        <w:rPr>
          <w:rFonts w:ascii="Cambria" w:hAnsi="Cambria"/>
          <w:sz w:val="24"/>
          <w:szCs w:val="24"/>
        </w:rPr>
      </w:pPr>
      <w:r w:rsidRPr="001E506E">
        <w:rPr>
          <w:rFonts w:ascii="Cambria" w:hAnsi="Cambria"/>
          <w:sz w:val="24"/>
          <w:szCs w:val="24"/>
        </w:rPr>
        <w:t>Sağladığım bilgilerin doğruluğunu taahhüt ederim. Bilgilerde yanlışlık olması halinde başvurumun sonuçlandırılamayacağını ve Saha Mağazacılık A.Ş.’</w:t>
      </w:r>
      <w:proofErr w:type="spellStart"/>
      <w:r w:rsidRPr="001E506E">
        <w:rPr>
          <w:rFonts w:ascii="Cambria" w:hAnsi="Cambria"/>
          <w:sz w:val="24"/>
          <w:szCs w:val="24"/>
        </w:rPr>
        <w:t>nin</w:t>
      </w:r>
      <w:proofErr w:type="spellEnd"/>
      <w:r w:rsidRPr="001E506E">
        <w:rPr>
          <w:rFonts w:ascii="Cambria" w:hAnsi="Cambria"/>
          <w:sz w:val="24"/>
          <w:szCs w:val="24"/>
        </w:rPr>
        <w:t xml:space="preserve"> başvuru</w:t>
      </w:r>
      <w:r w:rsidR="00451EA9">
        <w:rPr>
          <w:rFonts w:ascii="Cambria" w:hAnsi="Cambria"/>
          <w:sz w:val="24"/>
          <w:szCs w:val="24"/>
        </w:rPr>
        <w:t>m</w:t>
      </w:r>
      <w:r w:rsidRPr="001E506E">
        <w:rPr>
          <w:rFonts w:ascii="Cambria" w:hAnsi="Cambria"/>
          <w:sz w:val="24"/>
          <w:szCs w:val="24"/>
        </w:rPr>
        <w:t xml:space="preserve">un sonuçlandırılmamasından sorumlu tutulamayacağını kabul ederim. </w:t>
      </w:r>
      <w:bookmarkStart w:id="0" w:name="_GoBack"/>
      <w:bookmarkEnd w:id="0"/>
    </w:p>
    <w:sectPr w:rsidR="001E506E" w:rsidRPr="001E506E" w:rsidSect="002411D9">
      <w:footerReference w:type="default" r:id="rId7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90BCD" w14:textId="77777777" w:rsidR="00160511" w:rsidRDefault="00160511" w:rsidP="001E506E">
      <w:pPr>
        <w:spacing w:after="0" w:line="240" w:lineRule="auto"/>
      </w:pPr>
      <w:r>
        <w:separator/>
      </w:r>
    </w:p>
  </w:endnote>
  <w:endnote w:type="continuationSeparator" w:id="0">
    <w:p w14:paraId="12F7F82C" w14:textId="77777777" w:rsidR="00160511" w:rsidRDefault="00160511" w:rsidP="001E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4434" w14:textId="68B2E656" w:rsidR="001E506E" w:rsidRDefault="009833A0" w:rsidP="009833A0">
    <w:pPr>
      <w:pStyle w:val="AltBilgi"/>
      <w:jc w:val="right"/>
      <w:rPr>
        <w:rFonts w:ascii="Cambria" w:hAnsi="Cambria"/>
      </w:rPr>
    </w:pPr>
    <w:r>
      <w:rPr>
        <w:rFonts w:ascii="Cambria" w:hAnsi="Cambria"/>
      </w:rPr>
      <w:t>B</w:t>
    </w:r>
    <w:r w:rsidR="001E506E" w:rsidRPr="001E506E">
      <w:rPr>
        <w:rFonts w:ascii="Cambria" w:hAnsi="Cambria"/>
      </w:rPr>
      <w:t>aşvuru Sahibinin İmzası</w:t>
    </w:r>
  </w:p>
  <w:p w14:paraId="403200E8" w14:textId="5959A22A" w:rsidR="001E506E" w:rsidRDefault="001E506E" w:rsidP="001E506E">
    <w:pPr>
      <w:pStyle w:val="AltBilgi"/>
      <w:jc w:val="right"/>
      <w:rPr>
        <w:rFonts w:ascii="Cambria" w:hAnsi="Cambria"/>
      </w:rPr>
    </w:pPr>
  </w:p>
  <w:p w14:paraId="5EAF15F3" w14:textId="7DE9EC4E" w:rsidR="001E506E" w:rsidRDefault="001E506E" w:rsidP="001E506E">
    <w:pPr>
      <w:pStyle w:val="AltBilgi"/>
      <w:jc w:val="right"/>
      <w:rPr>
        <w:rFonts w:ascii="Cambria" w:hAnsi="Cambria"/>
      </w:rPr>
    </w:pPr>
  </w:p>
  <w:p w14:paraId="121B7528" w14:textId="426A4D15" w:rsidR="001E506E" w:rsidRDefault="001E506E" w:rsidP="001E506E">
    <w:pPr>
      <w:pStyle w:val="AltBilgi"/>
      <w:jc w:val="right"/>
      <w:rPr>
        <w:rFonts w:ascii="Cambria" w:hAnsi="Cambria"/>
      </w:rPr>
    </w:pPr>
  </w:p>
  <w:p w14:paraId="031BF866" w14:textId="77777777" w:rsidR="001E506E" w:rsidRPr="001E506E" w:rsidRDefault="001E506E" w:rsidP="001E506E">
    <w:pPr>
      <w:pStyle w:val="AltBilgi"/>
      <w:jc w:val="right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66ED" w14:textId="77777777" w:rsidR="00160511" w:rsidRDefault="00160511" w:rsidP="001E506E">
      <w:pPr>
        <w:spacing w:after="0" w:line="240" w:lineRule="auto"/>
      </w:pPr>
      <w:r>
        <w:separator/>
      </w:r>
    </w:p>
  </w:footnote>
  <w:footnote w:type="continuationSeparator" w:id="0">
    <w:p w14:paraId="262C169F" w14:textId="77777777" w:rsidR="00160511" w:rsidRDefault="00160511" w:rsidP="001E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04C"/>
    <w:multiLevelType w:val="multilevel"/>
    <w:tmpl w:val="70E80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34200D4"/>
    <w:multiLevelType w:val="hybridMultilevel"/>
    <w:tmpl w:val="9FE2179C"/>
    <w:lvl w:ilvl="0" w:tplc="C68A2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4B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1D7E9D"/>
    <w:multiLevelType w:val="hybridMultilevel"/>
    <w:tmpl w:val="612E8762"/>
    <w:lvl w:ilvl="0" w:tplc="27B25D9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5C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8250A06"/>
    <w:multiLevelType w:val="hybridMultilevel"/>
    <w:tmpl w:val="897E4B0E"/>
    <w:lvl w:ilvl="0" w:tplc="041F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48B35023"/>
    <w:multiLevelType w:val="hybridMultilevel"/>
    <w:tmpl w:val="11AEAF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C27E1"/>
    <w:multiLevelType w:val="hybridMultilevel"/>
    <w:tmpl w:val="21EA58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12DC6"/>
    <w:multiLevelType w:val="hybridMultilevel"/>
    <w:tmpl w:val="E7322A1E"/>
    <w:lvl w:ilvl="0" w:tplc="27F8D37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7339142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46"/>
    <w:rsid w:val="00011BD7"/>
    <w:rsid w:val="0002135A"/>
    <w:rsid w:val="00054F44"/>
    <w:rsid w:val="0006439F"/>
    <w:rsid w:val="00066BA7"/>
    <w:rsid w:val="000A7ABA"/>
    <w:rsid w:val="000B3EBF"/>
    <w:rsid w:val="000F7AFD"/>
    <w:rsid w:val="00153A04"/>
    <w:rsid w:val="00160511"/>
    <w:rsid w:val="00162883"/>
    <w:rsid w:val="00167092"/>
    <w:rsid w:val="001A3B07"/>
    <w:rsid w:val="001B3BD4"/>
    <w:rsid w:val="001E506E"/>
    <w:rsid w:val="00223F5E"/>
    <w:rsid w:val="00225425"/>
    <w:rsid w:val="002411D9"/>
    <w:rsid w:val="002F4806"/>
    <w:rsid w:val="00306172"/>
    <w:rsid w:val="00311A9B"/>
    <w:rsid w:val="003426A0"/>
    <w:rsid w:val="003478C4"/>
    <w:rsid w:val="0036117C"/>
    <w:rsid w:val="00363885"/>
    <w:rsid w:val="00373D27"/>
    <w:rsid w:val="003A5194"/>
    <w:rsid w:val="003D1A23"/>
    <w:rsid w:val="003D6F54"/>
    <w:rsid w:val="003E5F2B"/>
    <w:rsid w:val="003F239E"/>
    <w:rsid w:val="00414276"/>
    <w:rsid w:val="00430105"/>
    <w:rsid w:val="00431861"/>
    <w:rsid w:val="004501FA"/>
    <w:rsid w:val="00451EA9"/>
    <w:rsid w:val="00477E1D"/>
    <w:rsid w:val="004A6EB9"/>
    <w:rsid w:val="0052030B"/>
    <w:rsid w:val="00564E57"/>
    <w:rsid w:val="00574A79"/>
    <w:rsid w:val="00594118"/>
    <w:rsid w:val="005A75A4"/>
    <w:rsid w:val="005C1AD8"/>
    <w:rsid w:val="00626182"/>
    <w:rsid w:val="006547F4"/>
    <w:rsid w:val="00660CC2"/>
    <w:rsid w:val="00682CF3"/>
    <w:rsid w:val="006A2E69"/>
    <w:rsid w:val="006C7296"/>
    <w:rsid w:val="006E580B"/>
    <w:rsid w:val="006F06A8"/>
    <w:rsid w:val="007C337F"/>
    <w:rsid w:val="008808CB"/>
    <w:rsid w:val="00891146"/>
    <w:rsid w:val="008C0608"/>
    <w:rsid w:val="008E159E"/>
    <w:rsid w:val="008E4E61"/>
    <w:rsid w:val="00941DDC"/>
    <w:rsid w:val="00976689"/>
    <w:rsid w:val="009833A0"/>
    <w:rsid w:val="009B3938"/>
    <w:rsid w:val="009D6352"/>
    <w:rsid w:val="009E45CA"/>
    <w:rsid w:val="009F0147"/>
    <w:rsid w:val="00A04E32"/>
    <w:rsid w:val="00A14D8C"/>
    <w:rsid w:val="00A17818"/>
    <w:rsid w:val="00A277E9"/>
    <w:rsid w:val="00A34207"/>
    <w:rsid w:val="00A5200F"/>
    <w:rsid w:val="00AC1FD0"/>
    <w:rsid w:val="00AC586C"/>
    <w:rsid w:val="00AE7112"/>
    <w:rsid w:val="00AF38DE"/>
    <w:rsid w:val="00B267D4"/>
    <w:rsid w:val="00B36C66"/>
    <w:rsid w:val="00B66774"/>
    <w:rsid w:val="00BE76EC"/>
    <w:rsid w:val="00C52774"/>
    <w:rsid w:val="00C63212"/>
    <w:rsid w:val="00CC6D9F"/>
    <w:rsid w:val="00CE6E38"/>
    <w:rsid w:val="00CE6F65"/>
    <w:rsid w:val="00D031A1"/>
    <w:rsid w:val="00D71427"/>
    <w:rsid w:val="00D7441E"/>
    <w:rsid w:val="00D82EE8"/>
    <w:rsid w:val="00DA58AF"/>
    <w:rsid w:val="00DF1C08"/>
    <w:rsid w:val="00E36901"/>
    <w:rsid w:val="00E5465B"/>
    <w:rsid w:val="00E62C10"/>
    <w:rsid w:val="00E8461A"/>
    <w:rsid w:val="00EB0837"/>
    <w:rsid w:val="00EB6179"/>
    <w:rsid w:val="00EC3580"/>
    <w:rsid w:val="00ED4E2F"/>
    <w:rsid w:val="00EE7E29"/>
    <w:rsid w:val="00F36202"/>
    <w:rsid w:val="00F560BC"/>
    <w:rsid w:val="00F62D5A"/>
    <w:rsid w:val="00F76C93"/>
    <w:rsid w:val="00F9714E"/>
    <w:rsid w:val="00FA0146"/>
    <w:rsid w:val="00FA0DE5"/>
    <w:rsid w:val="00FC400D"/>
    <w:rsid w:val="00FD0882"/>
    <w:rsid w:val="00FD77AF"/>
    <w:rsid w:val="00FE458E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9514"/>
  <w15:chartTrackingRefBased/>
  <w15:docId w15:val="{B4F88A82-FA86-4E9A-B1D4-0291CF8E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5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4118"/>
    <w:pPr>
      <w:spacing w:line="259" w:lineRule="auto"/>
      <w:ind w:left="720"/>
      <w:contextualSpacing/>
    </w:pPr>
  </w:style>
  <w:style w:type="paragraph" w:styleId="AralkYok">
    <w:name w:val="No Spacing"/>
    <w:qFormat/>
    <w:rsid w:val="0052030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3620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36202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1E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E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506E"/>
  </w:style>
  <w:style w:type="paragraph" w:styleId="AltBilgi">
    <w:name w:val="footer"/>
    <w:basedOn w:val="Normal"/>
    <w:link w:val="AltBilgiChar"/>
    <w:uiPriority w:val="99"/>
    <w:unhideWhenUsed/>
    <w:rsid w:val="001E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</dc:creator>
  <cp:keywords/>
  <dc:description/>
  <cp:lastModifiedBy>Fatih TANRIVER</cp:lastModifiedBy>
  <cp:revision>13</cp:revision>
  <cp:lastPrinted>2020-01-10T07:32:00Z</cp:lastPrinted>
  <dcterms:created xsi:type="dcterms:W3CDTF">2020-11-24T10:06:00Z</dcterms:created>
  <dcterms:modified xsi:type="dcterms:W3CDTF">2022-01-24T08:35:00Z</dcterms:modified>
</cp:coreProperties>
</file>